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327660</wp:posOffset>
            </wp:positionH>
            <wp:positionV relativeFrom="page">
              <wp:posOffset>0</wp:posOffset>
            </wp:positionV>
            <wp:extent cx="7118604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60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10. Anexa - Procedura vizualizare lucrari.pdf</dc:title>
  <dcterms:created xsi:type="dcterms:W3CDTF">2026-06-29T10:59:42Z</dcterms:created>
  <dcterms:modified xsi:type="dcterms:W3CDTF">2026-06-29T10:59:42Z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2026-06-24T00:00:00Z</vt:filetime>
  </property>
  <property fmtid="{D5CDD505-2E9C-101B-9397-08002B2CF9AE}" pid="4" name="LastSaved">
    <vt:filetime>2026-06-29T00:00:00Z</vt:filetime>
  </property>
  <property fmtid="{D5CDD505-2E9C-101B-9397-08002B2CF9AE}" pid="5" name="Producer">
    <vt:lpwstr>Microsoft: Print To PDF</vt:lpwstr>
  </property>
</Properties>
</file>